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389" w:lineRule="auto"/>
        <w:ind w:right="533"/>
        <w:jc w:val="both"/>
        <w:rPr>
          <w:rFonts w:cs="宋体" w:asciiTheme="minorEastAsia" w:hAnsiTheme="minorEastAsia" w:eastAsiaTheme="minorEastAsia"/>
          <w:b/>
          <w:color w:val="333333"/>
          <w:spacing w:val="-11"/>
          <w:sz w:val="32"/>
          <w:szCs w:val="32"/>
        </w:rPr>
      </w:pPr>
      <w:r>
        <w:rPr>
          <w:rFonts w:hint="eastAsia" w:cs="宋体" w:asciiTheme="minorEastAsia" w:hAnsiTheme="minorEastAsia" w:eastAsiaTheme="minorEastAsia"/>
          <w:b/>
          <w:color w:val="333333"/>
          <w:spacing w:val="-11"/>
          <w:sz w:val="32"/>
          <w:szCs w:val="32"/>
        </w:rPr>
        <w:t>附件2：政府和社会资本合作（PPP）专家入库申请表</w:t>
      </w:r>
    </w:p>
    <w:p>
      <w:pPr>
        <w:spacing w:before="120" w:beforeLines="50" w:after="120" w:afterLines="50" w:line="360" w:lineRule="auto"/>
        <w:jc w:val="center"/>
        <w:outlineLvl w:val="1"/>
        <w:rPr>
          <w:rFonts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t>政府和社会资本合作（PPP）专家入库报名具体条件</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2F2F2F"/>
          <w:sz w:val="28"/>
          <w:szCs w:val="28"/>
        </w:rPr>
      </w:pPr>
      <w:r>
        <w:rPr>
          <w:rFonts w:hint="eastAsia" w:cs="宋体" w:asciiTheme="minorEastAsia" w:hAnsiTheme="minorEastAsia" w:eastAsiaTheme="minorEastAsia"/>
          <w:color w:val="2F2F2F"/>
          <w:sz w:val="28"/>
          <w:szCs w:val="28"/>
          <w:shd w:val="clear" w:color="auto" w:fill="FFFFFF"/>
        </w:rPr>
        <w:t>1、能够科学严谨、客观公正、廉洁自律、遵纪守法地履行职责，积极、独立地开展相关工作，并自觉接受财政部门和社会的监督；</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2F2F2F"/>
          <w:sz w:val="28"/>
          <w:szCs w:val="28"/>
        </w:rPr>
      </w:pPr>
      <w:r>
        <w:rPr>
          <w:rFonts w:hint="eastAsia" w:cs="宋体" w:asciiTheme="minorEastAsia" w:hAnsiTheme="minorEastAsia" w:eastAsiaTheme="minorEastAsia"/>
          <w:color w:val="2F2F2F"/>
          <w:sz w:val="28"/>
          <w:szCs w:val="28"/>
          <w:shd w:val="clear" w:color="auto" w:fill="FFFFFF"/>
        </w:rPr>
        <w:t>2、具有良好的专业素质，熟悉PPP政策法规，精通PPP理论知识，具备较强的综合分析判断能力；</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2F2F2F"/>
          <w:sz w:val="28"/>
          <w:szCs w:val="28"/>
        </w:rPr>
      </w:pPr>
      <w:r>
        <w:rPr>
          <w:rFonts w:hint="eastAsia" w:cs="宋体" w:asciiTheme="minorEastAsia" w:hAnsiTheme="minorEastAsia" w:eastAsiaTheme="minorEastAsia"/>
          <w:color w:val="2F2F2F"/>
          <w:sz w:val="28"/>
          <w:szCs w:val="28"/>
          <w:shd w:val="clear" w:color="auto" w:fill="FFFFFF"/>
        </w:rPr>
        <w:t>3、在高等院校、科研院所及其他研究机构任职的，具有副高级及以上职称，近三年公开出版过基础设施投融资方面专著或在核心期刊发表过三篇以上基础设施投融资、PPP方面论文。</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2F2F2F"/>
          <w:sz w:val="28"/>
          <w:szCs w:val="28"/>
        </w:rPr>
      </w:pPr>
      <w:r>
        <w:rPr>
          <w:rFonts w:hint="eastAsia" w:cs="宋体" w:asciiTheme="minorEastAsia" w:hAnsiTheme="minorEastAsia" w:eastAsiaTheme="minorEastAsia"/>
          <w:color w:val="2F2F2F"/>
          <w:sz w:val="28"/>
          <w:szCs w:val="28"/>
          <w:shd w:val="clear" w:color="auto" w:fill="FFFFFF"/>
        </w:rPr>
        <w:t>4、在专业咨询机构、资产评估机构、律师事务所、会计师事务所等中介机构任职的，具备3年以上PPP相关方面工作经验，近三年至少参与三个PPP项目的咨询顾问，具有丰富实践经验。</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2F2F2F"/>
          <w:sz w:val="28"/>
          <w:szCs w:val="28"/>
          <w:shd w:val="clear" w:color="auto" w:fill="FFFFFF"/>
        </w:rPr>
      </w:pPr>
      <w:r>
        <w:rPr>
          <w:rFonts w:hint="eastAsia" w:cs="宋体" w:asciiTheme="minorEastAsia" w:hAnsiTheme="minorEastAsia" w:eastAsiaTheme="minorEastAsia"/>
          <w:color w:val="2F2F2F"/>
          <w:sz w:val="28"/>
          <w:szCs w:val="28"/>
          <w:shd w:val="clear" w:color="auto" w:fill="FFFFFF"/>
        </w:rPr>
        <w:t>5、在金融机构任职的，担任该机构中级以上管理人员或同等职级，熟悉PPP项目融资政策、工具和实务操作，熟悉PPP项目的财务测算和风险管控，了解PPP项目的全流程管理，近三年至少参与三个PPP项目的融资服务。</w:t>
      </w:r>
    </w:p>
    <w:p>
      <w:pPr>
        <w:pStyle w:val="4"/>
        <w:widowControl w:val="0"/>
        <w:shd w:val="clear" w:color="auto" w:fill="FFFFFF"/>
        <w:spacing w:beforeAutospacing="0" w:afterAutospacing="0" w:line="360" w:lineRule="auto"/>
        <w:ind w:firstLine="560" w:firstLineChars="200"/>
        <w:jc w:val="both"/>
        <w:rPr>
          <w:rFonts w:cs="宋体" w:asciiTheme="minorEastAsia" w:hAnsiTheme="minorEastAsia" w:eastAsiaTheme="minorEastAsia"/>
          <w:color w:val="2F2F2F"/>
          <w:sz w:val="28"/>
          <w:szCs w:val="28"/>
        </w:rPr>
      </w:pPr>
      <w:r>
        <w:rPr>
          <w:rFonts w:hint="eastAsia" w:cs="宋体" w:asciiTheme="minorEastAsia" w:hAnsiTheme="minorEastAsia" w:eastAsiaTheme="minorEastAsia"/>
          <w:color w:val="2F2F2F"/>
          <w:sz w:val="28"/>
          <w:szCs w:val="28"/>
          <w:shd w:val="clear" w:color="auto" w:fill="FFFFFF"/>
        </w:rPr>
        <w:t>6、在财政、投资、行业管理等政府部门任职的，熟悉财政管理、政府投资项目管理等专业知识，熟悉PPP的相关政策，熟悉PPP项目的评估论证，了解PPP项目全流程管理，参与过至少1个PPP项目的实施。</w:t>
      </w:r>
    </w:p>
    <w:p>
      <w:pPr>
        <w:pStyle w:val="4"/>
        <w:widowControl w:val="0"/>
        <w:shd w:val="clear" w:color="auto" w:fill="FFFFFF"/>
        <w:spacing w:beforeAutospacing="0" w:afterAutospacing="0" w:line="360" w:lineRule="auto"/>
        <w:ind w:firstLine="560" w:firstLineChars="200"/>
        <w:jc w:val="both"/>
        <w:rPr>
          <w:rFonts w:cs="宋体" w:asciiTheme="minorEastAsia" w:hAnsiTheme="minorEastAsia" w:eastAsiaTheme="minorEastAsia"/>
          <w:color w:val="2F2F2F"/>
          <w:sz w:val="28"/>
          <w:szCs w:val="28"/>
        </w:rPr>
      </w:pPr>
      <w:r>
        <w:rPr>
          <w:rFonts w:hint="eastAsia" w:cs="宋体" w:asciiTheme="minorEastAsia" w:hAnsiTheme="minorEastAsia" w:eastAsiaTheme="minorEastAsia"/>
          <w:color w:val="2F2F2F"/>
          <w:sz w:val="28"/>
          <w:szCs w:val="28"/>
          <w:shd w:val="clear" w:color="auto" w:fill="FFFFFF"/>
        </w:rPr>
        <w:t>7、在从事PPP项目投资的企业任职的，具备3年以上基础设施融资方面工作经验，担任该机构中级以上管理人员或同等职级，熟悉相关领域PPP项目投融资管理，近三年至少参与三个PPP项目的投资。</w:t>
      </w:r>
    </w:p>
    <w:p>
      <w:pPr>
        <w:pStyle w:val="4"/>
        <w:shd w:val="clear" w:color="auto" w:fill="FFFFFF"/>
        <w:spacing w:beforeAutospacing="0" w:afterAutospacing="0" w:line="360" w:lineRule="auto"/>
        <w:ind w:firstLine="560" w:firstLineChars="200"/>
        <w:jc w:val="both"/>
        <w:rPr>
          <w:rFonts w:asciiTheme="minorEastAsia" w:hAnsiTheme="minorEastAsia" w:eastAsiaTheme="minorEastAsia"/>
          <w:shd w:val="clear" w:color="auto" w:fill="FFFFFF"/>
        </w:rPr>
      </w:pPr>
      <w:r>
        <w:rPr>
          <w:rFonts w:hint="eastAsia" w:cs="宋体" w:asciiTheme="minorEastAsia" w:hAnsiTheme="minorEastAsia" w:eastAsiaTheme="minorEastAsia"/>
          <w:color w:val="2F2F2F"/>
          <w:sz w:val="28"/>
          <w:szCs w:val="28"/>
          <w:shd w:val="clear" w:color="auto" w:fill="FFFFFF"/>
        </w:rPr>
        <w:t>6、达不到上述职称或从业经验要求，但在相关领域有突出贡献、享有一定声誉。</w:t>
      </w:r>
      <w:r>
        <w:rPr>
          <w:rFonts w:asciiTheme="minorEastAsia" w:hAnsiTheme="minorEastAsia" w:eastAsiaTheme="minorEastAsia"/>
          <w:shd w:val="clear" w:color="auto" w:fill="FFFFFF"/>
        </w:rPr>
        <w:br w:type="page"/>
      </w:r>
    </w:p>
    <w:p>
      <w:pPr>
        <w:spacing w:before="210" w:line="224" w:lineRule="auto"/>
        <w:rPr>
          <w:rFonts w:cs="宋体" w:asciiTheme="minorEastAsia" w:hAnsiTheme="minorEastAsia" w:eastAsiaTheme="minorEastAsia"/>
          <w:sz w:val="31"/>
          <w:szCs w:val="31"/>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bookmarkStart w:id="0" w:name="_GoBack"/>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政府和社会资本合作（PPP）专家</w:t>
      </w: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入 库 申 请 表</w:t>
      </w:r>
    </w:p>
    <w:bookmarkEnd w:id="0"/>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1" w:lineRule="auto"/>
        <w:rPr>
          <w:rFonts w:asciiTheme="minorEastAsia" w:hAnsiTheme="minorEastAsia" w:eastAsiaTheme="minorEastAsia"/>
        </w:rPr>
      </w:pPr>
    </w:p>
    <w:p>
      <w:pPr>
        <w:tabs>
          <w:tab w:val="left" w:pos="2552"/>
          <w:tab w:val="left" w:pos="2835"/>
          <w:tab w:val="left" w:pos="2977"/>
        </w:tabs>
        <w:spacing w:before="91" w:line="221" w:lineRule="auto"/>
        <w:ind w:left="1993"/>
        <w:rPr>
          <w:rFonts w:cs="仿宋" w:asciiTheme="minorEastAsia" w:hAnsiTheme="minorEastAsia" w:eastAsiaTheme="minorEastAsia"/>
          <w:sz w:val="28"/>
          <w:szCs w:val="28"/>
        </w:rPr>
      </w:pPr>
      <w:r>
        <w:rPr>
          <w:rFonts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姓</w:t>
      </w:r>
      <w:r>
        <w:rPr>
          <w:rFonts w:hint="eastAsia"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名：</w:t>
      </w:r>
      <w:r>
        <w:rPr>
          <w:rFonts w:cs="仿宋" w:asciiTheme="minorEastAsia" w:hAnsiTheme="minorEastAsia" w:eastAsiaTheme="minorEastAsia"/>
          <w:spacing w:val="-8"/>
          <w:sz w:val="28"/>
          <w:szCs w:val="28"/>
          <w:u w:val="single"/>
        </w:rPr>
        <w:t xml:space="preserve">                        </w:t>
      </w:r>
    </w:p>
    <w:p>
      <w:pPr>
        <w:spacing w:line="325" w:lineRule="auto"/>
        <w:rPr>
          <w:rFonts w:asciiTheme="minorEastAsia" w:hAnsiTheme="minorEastAsia" w:eastAsiaTheme="minorEastAsia"/>
        </w:rPr>
      </w:pPr>
    </w:p>
    <w:p>
      <w:pPr>
        <w:spacing w:before="91" w:line="217" w:lineRule="auto"/>
        <w:ind w:left="2005"/>
        <w:rPr>
          <w:rFonts w:cs="仿宋" w:asciiTheme="minorEastAsia" w:hAnsiTheme="minorEastAsia" w:eastAsiaTheme="minorEastAsia"/>
          <w:spacing w:val="-8"/>
          <w:sz w:val="28"/>
          <w:szCs w:val="28"/>
          <w:u w:val="single"/>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职</w:t>
      </w: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14"/>
          <w:sz w:val="28"/>
          <w:szCs w:val="28"/>
          <w14:textOutline w14:w="5092" w14:cap="flat" w14:cmpd="sng" w14:algn="ctr">
            <w14:solidFill>
              <w14:srgbClr w14:val="000000"/>
            </w14:solidFill>
            <w14:prstDash w14:val="solid"/>
            <w14:miter w14:val="0"/>
          </w14:textOutline>
        </w:rPr>
        <w:t>称</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pStyle w:val="2"/>
        <w:rPr>
          <w:rFonts w:eastAsiaTheme="minorEastAsia"/>
        </w:rPr>
      </w:pPr>
    </w:p>
    <w:p>
      <w:pPr>
        <w:spacing w:before="91" w:line="217" w:lineRule="auto"/>
        <w:ind w:left="2005"/>
        <w:rPr>
          <w:rFonts w:eastAsiaTheme="minorEastAsia"/>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执业资格</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spacing w:line="328" w:lineRule="auto"/>
        <w:rPr>
          <w:rFonts w:asciiTheme="minorEastAsia" w:hAnsiTheme="minorEastAsia" w:eastAsiaTheme="minorEastAsia"/>
        </w:rPr>
      </w:pPr>
    </w:p>
    <w:p>
      <w:pPr>
        <w:tabs>
          <w:tab w:val="left" w:pos="2977"/>
          <w:tab w:val="left" w:pos="6237"/>
        </w:tabs>
        <w:spacing w:before="92" w:line="217" w:lineRule="auto"/>
        <w:ind w:left="2005"/>
        <w:rPr>
          <w:rFonts w:cs="仿宋" w:asciiTheme="minorEastAsia" w:hAnsiTheme="minorEastAsia" w:eastAsiaTheme="minorEastAsia"/>
          <w:sz w:val="28"/>
          <w:szCs w:val="28"/>
        </w:rPr>
      </w:pP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单    位</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r>
        <w:rPr>
          <w:rFonts w:hint="eastAsia" w:cs="仿宋" w:asciiTheme="minorEastAsia" w:hAnsiTheme="minorEastAsia" w:eastAsiaTheme="minorEastAsia"/>
          <w:spacing w:val="-8"/>
          <w:sz w:val="28"/>
          <w:szCs w:val="28"/>
          <w:u w:val="single"/>
        </w:rPr>
        <w:t xml:space="preserve"> </w:t>
      </w:r>
      <w:r>
        <w:rPr>
          <w:rFonts w:cs="仿宋" w:asciiTheme="minorEastAsia" w:hAnsiTheme="minorEastAsia" w:eastAsiaTheme="minorEastAsia"/>
          <w:spacing w:val="-8"/>
          <w:sz w:val="28"/>
          <w:szCs w:val="28"/>
          <w:u w:val="single"/>
        </w:rPr>
        <w:t xml:space="preserve">        </w:t>
      </w: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jc w:val="cente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pPr>
      <w:r>
        <w:rPr>
          <w:rFonts w:cs="仿宋" w:asciiTheme="minorEastAsia" w:hAnsiTheme="minorEastAsia" w:eastAsiaTheme="minorEastAsia"/>
          <w:spacing w:val="-4"/>
          <w:sz w:val="28"/>
          <w:szCs w:val="28"/>
          <w14:textOutline w14:w="5092" w14:cap="flat" w14:cmpd="sng" w14:algn="ctr">
            <w14:solidFill>
              <w14:srgbClr w14:val="000000"/>
            </w14:solidFill>
            <w14:prstDash w14:val="solid"/>
            <w14:miter w14:val="0"/>
          </w14:textOutline>
        </w:rPr>
        <w:t>填表日</w:t>
      </w:r>
      <w:r>
        <w:rPr>
          <w:rFonts w:cs="仿宋" w:asciiTheme="minorEastAsia" w:hAnsiTheme="minorEastAsia" w:eastAsiaTheme="minorEastAsia"/>
          <w:spacing w:val="-3"/>
          <w:sz w:val="28"/>
          <w:szCs w:val="28"/>
          <w14:textOutline w14:w="5092" w14:cap="flat" w14:cmpd="sng" w14:algn="ctr">
            <w14:solidFill>
              <w14:srgbClr w14:val="000000"/>
            </w14:solidFill>
            <w14:prstDash w14:val="solid"/>
            <w14:miter w14:val="0"/>
          </w14:textOutline>
        </w:rPr>
        <w:t>期</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年</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月</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日</w:t>
      </w:r>
    </w:p>
    <w:p>
      <w:pPr>
        <w:pStyle w:val="4"/>
        <w:shd w:val="clear" w:color="auto" w:fill="FFFFFF"/>
        <w:spacing w:beforeAutospacing="0" w:afterAutospacing="0" w:line="360" w:lineRule="auto"/>
        <w:ind w:firstLine="1960" w:firstLineChars="700"/>
        <w:rPr>
          <w:rFonts w:cs="宋体" w:asciiTheme="minorEastAsia" w:hAnsiTheme="minorEastAsia" w:eastAsiaTheme="minorEastAsia"/>
          <w:color w:val="2F2F2F"/>
          <w:sz w:val="28"/>
          <w:szCs w:val="28"/>
          <w:shd w:val="clear" w:color="auto" w:fill="FFFFFF"/>
        </w:rPr>
      </w:pPr>
    </w:p>
    <w:p>
      <w:pPr>
        <w:rPr>
          <w:rFonts w:asciiTheme="minorEastAsia" w:hAnsiTheme="minorEastAsia" w:eastAsiaTheme="minorEastAsia"/>
        </w:rPr>
      </w:pPr>
      <w:r>
        <w:rPr>
          <w:rFonts w:asciiTheme="minorEastAsia" w:hAnsiTheme="minorEastAsia" w:eastAsiaTheme="minorEastAsia"/>
        </w:rPr>
        <w:br w:type="page"/>
      </w:r>
    </w:p>
    <w:p>
      <w:pPr>
        <w:jc w:val="center"/>
        <w:rPr>
          <w:rFonts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9448" w14:cap="flat" w14:cmpd="sng" w14:algn="ctr">
            <w14:solidFill>
              <w14:srgbClr w14:val="000000"/>
            </w14:solidFill>
            <w14:prstDash w14:val="solid"/>
            <w14:miter w14:val="0"/>
          </w14:textOutline>
        </w:rPr>
        <w:t>政府和社会资本合作（</w:t>
      </w:r>
      <w:r>
        <w:rPr>
          <w:rFonts w:hint="eastAsia"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t>PPP）专家入库申请表</w:t>
      </w:r>
    </w:p>
    <w:tbl>
      <w:tblPr>
        <w:tblStyle w:val="6"/>
        <w:tblpPr w:leftFromText="180" w:rightFromText="180" w:vertAnchor="text" w:horzAnchor="page" w:tblpXSpec="center" w:tblpY="93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922"/>
        <w:gridCol w:w="871"/>
        <w:gridCol w:w="358"/>
        <w:gridCol w:w="762"/>
        <w:gridCol w:w="1057"/>
        <w:gridCol w:w="114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姓  名</w:t>
            </w:r>
          </w:p>
        </w:tc>
        <w:tc>
          <w:tcPr>
            <w:tcW w:w="541" w:type="pct"/>
            <w:vAlign w:val="center"/>
          </w:tcPr>
          <w:p>
            <w:pPr>
              <w:widowControl w:val="0"/>
              <w:jc w:val="center"/>
              <w:rPr>
                <w:rFonts w:cs="仿宋" w:asciiTheme="minorEastAsia" w:hAnsiTheme="minorEastAsia" w:eastAsiaTheme="minorEastAsia"/>
                <w:sz w:val="24"/>
                <w:szCs w:val="24"/>
              </w:rPr>
            </w:pPr>
          </w:p>
        </w:tc>
        <w:tc>
          <w:tcPr>
            <w:tcW w:w="721"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民  族</w:t>
            </w:r>
          </w:p>
        </w:tc>
        <w:tc>
          <w:tcPr>
            <w:tcW w:w="447" w:type="pct"/>
            <w:vAlign w:val="center"/>
          </w:tcPr>
          <w:p>
            <w:pPr>
              <w:widowControl w:val="0"/>
              <w:jc w:val="center"/>
              <w:rPr>
                <w:rFonts w:cs="仿宋" w:asciiTheme="minorEastAsia" w:hAnsiTheme="minorEastAsia" w:eastAsiaTheme="minorEastAsia"/>
                <w:sz w:val="24"/>
                <w:szCs w:val="24"/>
              </w:rPr>
            </w:pPr>
          </w:p>
        </w:tc>
        <w:tc>
          <w:tcPr>
            <w:tcW w:w="620"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性 别</w:t>
            </w:r>
          </w:p>
        </w:tc>
        <w:tc>
          <w:tcPr>
            <w:tcW w:w="672" w:type="pct"/>
            <w:vAlign w:val="center"/>
          </w:tcPr>
          <w:p>
            <w:pPr>
              <w:widowControl w:val="0"/>
              <w:jc w:val="center"/>
              <w:rPr>
                <w:rFonts w:cs="仿宋" w:asciiTheme="minorEastAsia" w:hAnsiTheme="minorEastAsia" w:eastAsiaTheme="minorEastAsia"/>
                <w:sz w:val="24"/>
                <w:szCs w:val="24"/>
              </w:rPr>
            </w:pPr>
          </w:p>
        </w:tc>
        <w:tc>
          <w:tcPr>
            <w:tcW w:w="1036" w:type="pct"/>
            <w:vMerge w:val="restart"/>
            <w:vAlign w:val="center"/>
          </w:tcPr>
          <w:p>
            <w:pPr>
              <w:widowControl w:val="0"/>
              <w:spacing w:before="78" w:line="238" w:lineRule="auto"/>
              <w:ind w:left="515" w:firstLine="236" w:firstLineChars="100"/>
              <w:jc w:val="both"/>
              <w:rPr>
                <w:rFonts w:cs="仿宋" w:asciiTheme="minorEastAsia" w:hAnsiTheme="minorEastAsia" w:eastAsiaTheme="minorEastAsia"/>
                <w:sz w:val="24"/>
                <w:szCs w:val="24"/>
              </w:rPr>
            </w:pPr>
            <w:r>
              <w:rPr>
                <w:rFonts w:hint="eastAsia" w:cs="仿宋" w:asciiTheme="minorEastAsia" w:hAnsiTheme="minorEastAsia" w:eastAsiaTheme="minorEastAsia"/>
                <w:spacing w:val="-2"/>
                <w:sz w:val="24"/>
                <w:szCs w:val="24"/>
              </w:rPr>
              <w:t>照</w:t>
            </w:r>
            <w:r>
              <w:rPr>
                <w:rFonts w:cs="仿宋" w:asciiTheme="minorEastAsia" w:hAnsiTheme="minorEastAsia" w:eastAsiaTheme="minorEastAsia"/>
                <w:spacing w:val="-2"/>
                <w:sz w:val="24"/>
                <w:szCs w:val="24"/>
              </w:rPr>
              <w:t>片</w:t>
            </w:r>
          </w:p>
          <w:p>
            <w:pPr>
              <w:widowControl w:val="0"/>
              <w:spacing w:line="219" w:lineRule="auto"/>
              <w:ind w:left="309"/>
              <w:jc w:val="both"/>
              <w:rPr>
                <w:rFonts w:cs="仿宋" w:asciiTheme="minorEastAsia" w:hAnsiTheme="minorEastAsia" w:eastAsiaTheme="minorEastAsia"/>
                <w:sz w:val="24"/>
                <w:szCs w:val="24"/>
              </w:rPr>
            </w:pPr>
            <w:r>
              <w:rPr>
                <w:rFonts w:cs="仿宋" w:asciiTheme="minorEastAsia" w:hAnsiTheme="minorEastAsia" w:eastAsiaTheme="minorEastAsia"/>
                <w:spacing w:val="10"/>
                <w:sz w:val="24"/>
                <w:szCs w:val="24"/>
              </w:rPr>
              <w:t>(免冠</w:t>
            </w:r>
            <w:r>
              <w:rPr>
                <w:rFonts w:cs="仿宋" w:asciiTheme="minorEastAsia" w:hAnsiTheme="minorEastAsia" w:eastAsiaTheme="minorEastAsia"/>
                <w:spacing w:val="9"/>
                <w:sz w:val="24"/>
                <w:szCs w:val="24"/>
              </w:rPr>
              <w:t>一</w:t>
            </w:r>
            <w:r>
              <w:rPr>
                <w:rFonts w:cs="仿宋" w:asciiTheme="minorEastAsia" w:hAnsiTheme="minorEastAsia" w:eastAsiaTheme="minorEastAsia"/>
                <w:spacing w:val="-16"/>
                <w:sz w:val="24"/>
                <w:szCs w:val="24"/>
              </w:rPr>
              <w:t>寸</w:t>
            </w:r>
            <w:r>
              <w:rPr>
                <w:rFonts w:cs="仿宋" w:asciiTheme="minorEastAsia" w:hAnsiTheme="minorEastAsia" w:eastAsiaTheme="minorEastAsia"/>
                <w:spacing w:val="-1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籍  贯</w:t>
            </w:r>
          </w:p>
        </w:tc>
        <w:tc>
          <w:tcPr>
            <w:tcW w:w="541" w:type="pct"/>
            <w:vAlign w:val="center"/>
          </w:tcPr>
          <w:p>
            <w:pPr>
              <w:widowControl w:val="0"/>
              <w:jc w:val="center"/>
              <w:rPr>
                <w:rFonts w:cs="仿宋" w:asciiTheme="minorEastAsia" w:hAnsiTheme="minorEastAsia" w:eastAsiaTheme="minorEastAsia"/>
                <w:sz w:val="24"/>
                <w:szCs w:val="24"/>
              </w:rPr>
            </w:pPr>
          </w:p>
        </w:tc>
        <w:tc>
          <w:tcPr>
            <w:tcW w:w="721"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出生日期</w:t>
            </w:r>
          </w:p>
        </w:tc>
        <w:tc>
          <w:tcPr>
            <w:tcW w:w="1738" w:type="pct"/>
            <w:gridSpan w:val="3"/>
            <w:vAlign w:val="center"/>
          </w:tcPr>
          <w:p>
            <w:pPr>
              <w:widowControl w:val="0"/>
              <w:jc w:val="center"/>
              <w:rPr>
                <w:rFonts w:cs="仿宋" w:asciiTheme="minorEastAsia" w:hAnsiTheme="minorEastAsia" w:eastAsiaTheme="minorEastAsia"/>
                <w:sz w:val="24"/>
                <w:szCs w:val="24"/>
              </w:rPr>
            </w:pPr>
          </w:p>
        </w:tc>
        <w:tc>
          <w:tcPr>
            <w:tcW w:w="1036" w:type="pct"/>
            <w:vMerge w:val="continue"/>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专  业</w:t>
            </w:r>
          </w:p>
        </w:tc>
        <w:tc>
          <w:tcPr>
            <w:tcW w:w="541" w:type="pct"/>
            <w:vAlign w:val="center"/>
          </w:tcPr>
          <w:p>
            <w:pPr>
              <w:widowControl w:val="0"/>
              <w:jc w:val="center"/>
              <w:rPr>
                <w:rFonts w:cs="仿宋" w:asciiTheme="minorEastAsia" w:hAnsiTheme="minorEastAsia" w:eastAsiaTheme="minorEastAsia"/>
                <w:sz w:val="24"/>
                <w:szCs w:val="24"/>
              </w:rPr>
            </w:pPr>
          </w:p>
        </w:tc>
        <w:tc>
          <w:tcPr>
            <w:tcW w:w="721"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文化程度</w:t>
            </w:r>
          </w:p>
        </w:tc>
        <w:tc>
          <w:tcPr>
            <w:tcW w:w="447" w:type="pct"/>
            <w:vAlign w:val="center"/>
          </w:tcPr>
          <w:p>
            <w:pPr>
              <w:widowControl w:val="0"/>
              <w:jc w:val="center"/>
              <w:rPr>
                <w:rFonts w:cs="仿宋" w:asciiTheme="minorEastAsia" w:hAnsiTheme="minorEastAsia" w:eastAsiaTheme="minorEastAsia"/>
                <w:sz w:val="24"/>
                <w:szCs w:val="24"/>
              </w:rPr>
            </w:pPr>
          </w:p>
        </w:tc>
        <w:tc>
          <w:tcPr>
            <w:tcW w:w="620" w:type="pct"/>
            <w:vAlign w:val="center"/>
          </w:tcPr>
          <w:p>
            <w:pPr>
              <w:widowControl w:val="0"/>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t>学位</w:t>
            </w:r>
          </w:p>
        </w:tc>
        <w:tc>
          <w:tcPr>
            <w:tcW w:w="672" w:type="pct"/>
            <w:vAlign w:val="center"/>
          </w:tcPr>
          <w:p>
            <w:pPr>
              <w:widowControl w:val="0"/>
              <w:jc w:val="center"/>
              <w:rPr>
                <w:rFonts w:cs="仿宋" w:asciiTheme="minorEastAsia" w:hAnsiTheme="minorEastAsia" w:eastAsiaTheme="minorEastAsia"/>
                <w:sz w:val="24"/>
                <w:szCs w:val="24"/>
              </w:rPr>
            </w:pPr>
          </w:p>
        </w:tc>
        <w:tc>
          <w:tcPr>
            <w:tcW w:w="1036" w:type="pct"/>
            <w:vMerge w:val="continue"/>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身份证号</w:t>
            </w:r>
          </w:p>
        </w:tc>
        <w:tc>
          <w:tcPr>
            <w:tcW w:w="1709" w:type="pct"/>
            <w:gridSpan w:val="4"/>
            <w:vAlign w:val="center"/>
          </w:tcPr>
          <w:p>
            <w:pPr>
              <w:widowControl w:val="0"/>
              <w:jc w:val="center"/>
              <w:rPr>
                <w:rFonts w:cs="仿宋" w:asciiTheme="minorEastAsia" w:hAnsiTheme="minorEastAsia" w:eastAsiaTheme="minorEastAsia"/>
                <w:sz w:val="24"/>
                <w:szCs w:val="24"/>
              </w:rPr>
            </w:pPr>
          </w:p>
        </w:tc>
        <w:tc>
          <w:tcPr>
            <w:tcW w:w="620"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p>
        </w:tc>
        <w:tc>
          <w:tcPr>
            <w:tcW w:w="672" w:type="pct"/>
            <w:vAlign w:val="center"/>
          </w:tcPr>
          <w:p>
            <w:pPr>
              <w:widowControl w:val="0"/>
              <w:jc w:val="center"/>
              <w:rPr>
                <w:rFonts w:cs="仿宋" w:asciiTheme="minorEastAsia" w:hAnsiTheme="minorEastAsia" w:eastAsiaTheme="minorEastAsia"/>
                <w:sz w:val="24"/>
                <w:szCs w:val="24"/>
              </w:rPr>
            </w:pPr>
          </w:p>
        </w:tc>
        <w:tc>
          <w:tcPr>
            <w:tcW w:w="1036" w:type="pct"/>
            <w:vMerge w:val="continue"/>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通信地址</w:t>
            </w:r>
          </w:p>
        </w:tc>
        <w:tc>
          <w:tcPr>
            <w:tcW w:w="1709" w:type="pct"/>
            <w:gridSpan w:val="4"/>
            <w:vAlign w:val="center"/>
          </w:tcPr>
          <w:p>
            <w:pPr>
              <w:widowControl w:val="0"/>
              <w:jc w:val="center"/>
              <w:rPr>
                <w:rFonts w:cs="仿宋" w:asciiTheme="minorEastAsia" w:hAnsiTheme="minorEastAsia" w:eastAsiaTheme="minorEastAsia"/>
                <w:sz w:val="24"/>
                <w:szCs w:val="24"/>
              </w:rPr>
            </w:pPr>
          </w:p>
        </w:tc>
        <w:tc>
          <w:tcPr>
            <w:tcW w:w="620"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信箱</w:t>
            </w:r>
          </w:p>
        </w:tc>
        <w:tc>
          <w:tcPr>
            <w:tcW w:w="672" w:type="pct"/>
            <w:vAlign w:val="center"/>
          </w:tcPr>
          <w:p>
            <w:pPr>
              <w:widowControl w:val="0"/>
              <w:jc w:val="center"/>
              <w:rPr>
                <w:rFonts w:cs="仿宋" w:asciiTheme="minorEastAsia" w:hAnsiTheme="minorEastAsia" w:eastAsiaTheme="minorEastAsia"/>
                <w:sz w:val="24"/>
                <w:szCs w:val="24"/>
              </w:rPr>
            </w:pPr>
          </w:p>
        </w:tc>
        <w:tc>
          <w:tcPr>
            <w:tcW w:w="1036" w:type="pct"/>
            <w:vMerge w:val="continue"/>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申请领域（打</w:t>
            </w:r>
          </w:p>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√号）</w:t>
            </w:r>
          </w:p>
        </w:tc>
        <w:tc>
          <w:tcPr>
            <w:tcW w:w="541"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法律</w:t>
            </w:r>
          </w:p>
        </w:tc>
        <w:tc>
          <w:tcPr>
            <w:tcW w:w="511"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金融</w:t>
            </w:r>
          </w:p>
        </w:tc>
        <w:tc>
          <w:tcPr>
            <w:tcW w:w="657"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财务</w:t>
            </w:r>
          </w:p>
        </w:tc>
        <w:tc>
          <w:tcPr>
            <w:tcW w:w="620"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政策</w:t>
            </w:r>
          </w:p>
        </w:tc>
        <w:tc>
          <w:tcPr>
            <w:tcW w:w="672"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行业</w:t>
            </w:r>
          </w:p>
        </w:tc>
        <w:tc>
          <w:tcPr>
            <w:tcW w:w="1036"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行政及其他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541" w:type="pct"/>
            <w:vAlign w:val="center"/>
          </w:tcPr>
          <w:p>
            <w:pPr>
              <w:widowControl w:val="0"/>
              <w:jc w:val="center"/>
              <w:rPr>
                <w:rFonts w:cs="仿宋" w:asciiTheme="minorEastAsia" w:hAnsiTheme="minorEastAsia" w:eastAsiaTheme="minorEastAsia"/>
                <w:sz w:val="24"/>
                <w:szCs w:val="24"/>
              </w:rPr>
            </w:pPr>
          </w:p>
        </w:tc>
        <w:tc>
          <w:tcPr>
            <w:tcW w:w="511" w:type="pct"/>
            <w:vAlign w:val="center"/>
          </w:tcPr>
          <w:p>
            <w:pPr>
              <w:widowControl w:val="0"/>
              <w:jc w:val="center"/>
              <w:rPr>
                <w:rFonts w:cs="仿宋" w:asciiTheme="minorEastAsia" w:hAnsiTheme="minorEastAsia" w:eastAsiaTheme="minorEastAsia"/>
                <w:sz w:val="24"/>
                <w:szCs w:val="24"/>
              </w:rPr>
            </w:pPr>
          </w:p>
        </w:tc>
        <w:tc>
          <w:tcPr>
            <w:tcW w:w="657" w:type="pct"/>
            <w:gridSpan w:val="2"/>
            <w:vAlign w:val="center"/>
          </w:tcPr>
          <w:p>
            <w:pPr>
              <w:widowControl w:val="0"/>
              <w:jc w:val="center"/>
              <w:rPr>
                <w:rFonts w:cs="仿宋" w:asciiTheme="minorEastAsia" w:hAnsiTheme="minorEastAsia" w:eastAsiaTheme="minorEastAsia"/>
                <w:sz w:val="24"/>
                <w:szCs w:val="24"/>
              </w:rPr>
            </w:pPr>
          </w:p>
        </w:tc>
        <w:tc>
          <w:tcPr>
            <w:tcW w:w="620" w:type="pct"/>
            <w:vAlign w:val="center"/>
          </w:tcPr>
          <w:p>
            <w:pPr>
              <w:widowControl w:val="0"/>
              <w:jc w:val="center"/>
              <w:rPr>
                <w:rFonts w:cs="仿宋" w:asciiTheme="minorEastAsia" w:hAnsiTheme="minorEastAsia" w:eastAsiaTheme="minorEastAsia"/>
                <w:sz w:val="24"/>
                <w:szCs w:val="24"/>
              </w:rPr>
            </w:pPr>
          </w:p>
        </w:tc>
        <w:tc>
          <w:tcPr>
            <w:tcW w:w="672" w:type="pct"/>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在该PPP相关领域的工作年限</w:t>
            </w:r>
          </w:p>
        </w:tc>
        <w:tc>
          <w:tcPr>
            <w:tcW w:w="541" w:type="pct"/>
            <w:vAlign w:val="center"/>
          </w:tcPr>
          <w:p>
            <w:pPr>
              <w:widowControl w:val="0"/>
              <w:jc w:val="center"/>
              <w:rPr>
                <w:rFonts w:cs="仿宋" w:asciiTheme="minorEastAsia" w:hAnsiTheme="minorEastAsia" w:eastAsiaTheme="minorEastAsia"/>
                <w:sz w:val="24"/>
                <w:szCs w:val="24"/>
              </w:rPr>
            </w:pPr>
          </w:p>
        </w:tc>
        <w:tc>
          <w:tcPr>
            <w:tcW w:w="511" w:type="pct"/>
            <w:vAlign w:val="center"/>
          </w:tcPr>
          <w:p>
            <w:pPr>
              <w:widowControl w:val="0"/>
              <w:jc w:val="center"/>
              <w:rPr>
                <w:rFonts w:cs="仿宋" w:asciiTheme="minorEastAsia" w:hAnsiTheme="minorEastAsia" w:eastAsiaTheme="minorEastAsia"/>
                <w:sz w:val="24"/>
                <w:szCs w:val="24"/>
              </w:rPr>
            </w:pPr>
          </w:p>
        </w:tc>
        <w:tc>
          <w:tcPr>
            <w:tcW w:w="657" w:type="pct"/>
            <w:gridSpan w:val="2"/>
            <w:vAlign w:val="center"/>
          </w:tcPr>
          <w:p>
            <w:pPr>
              <w:widowControl w:val="0"/>
              <w:jc w:val="center"/>
              <w:rPr>
                <w:rFonts w:cs="仿宋" w:asciiTheme="minorEastAsia" w:hAnsiTheme="minorEastAsia" w:eastAsiaTheme="minorEastAsia"/>
                <w:sz w:val="24"/>
                <w:szCs w:val="24"/>
              </w:rPr>
            </w:pPr>
          </w:p>
        </w:tc>
        <w:tc>
          <w:tcPr>
            <w:tcW w:w="620" w:type="pct"/>
            <w:vAlign w:val="center"/>
          </w:tcPr>
          <w:p>
            <w:pPr>
              <w:widowControl w:val="0"/>
              <w:jc w:val="center"/>
              <w:rPr>
                <w:rFonts w:cs="仿宋" w:asciiTheme="minorEastAsia" w:hAnsiTheme="minorEastAsia" w:eastAsiaTheme="minorEastAsia"/>
                <w:sz w:val="24"/>
                <w:szCs w:val="24"/>
              </w:rPr>
            </w:pPr>
          </w:p>
        </w:tc>
        <w:tc>
          <w:tcPr>
            <w:tcW w:w="672" w:type="pct"/>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工作单位</w:t>
            </w: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657"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现任职务</w:t>
            </w:r>
          </w:p>
        </w:tc>
        <w:tc>
          <w:tcPr>
            <w:tcW w:w="620" w:type="pct"/>
            <w:vAlign w:val="center"/>
          </w:tcPr>
          <w:p>
            <w:pPr>
              <w:widowControl w:val="0"/>
              <w:jc w:val="center"/>
              <w:rPr>
                <w:rFonts w:cs="仿宋" w:asciiTheme="minorEastAsia" w:hAnsiTheme="minorEastAsia" w:eastAsiaTheme="minorEastAsia"/>
                <w:sz w:val="24"/>
                <w:szCs w:val="24"/>
              </w:rPr>
            </w:pPr>
          </w:p>
        </w:tc>
        <w:tc>
          <w:tcPr>
            <w:tcW w:w="672"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技术职称</w:t>
            </w: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单位地址</w:t>
            </w: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657"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是否在职</w:t>
            </w:r>
          </w:p>
        </w:tc>
        <w:tc>
          <w:tcPr>
            <w:tcW w:w="620" w:type="pct"/>
            <w:vAlign w:val="center"/>
          </w:tcPr>
          <w:p>
            <w:pPr>
              <w:widowControl w:val="0"/>
              <w:jc w:val="center"/>
              <w:rPr>
                <w:rFonts w:cs="仿宋" w:asciiTheme="minorEastAsia" w:hAnsiTheme="minorEastAsia" w:eastAsiaTheme="minorEastAsia"/>
                <w:sz w:val="24"/>
                <w:szCs w:val="24"/>
              </w:rPr>
            </w:pPr>
          </w:p>
        </w:tc>
        <w:tc>
          <w:tcPr>
            <w:tcW w:w="672"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在职年限</w:t>
            </w: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工作简历</w:t>
            </w:r>
          </w:p>
        </w:tc>
        <w:tc>
          <w:tcPr>
            <w:tcW w:w="1052"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工作起止时间</w:t>
            </w:r>
          </w:p>
        </w:tc>
        <w:tc>
          <w:tcPr>
            <w:tcW w:w="1948" w:type="pct"/>
            <w:gridSpan w:val="4"/>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工作单位</w:t>
            </w:r>
          </w:p>
        </w:tc>
        <w:tc>
          <w:tcPr>
            <w:tcW w:w="1036"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948" w:type="pct"/>
            <w:gridSpan w:val="4"/>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948" w:type="pct"/>
            <w:gridSpan w:val="4"/>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教育经历</w:t>
            </w:r>
          </w:p>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（专科及以上）</w:t>
            </w:r>
          </w:p>
        </w:tc>
        <w:tc>
          <w:tcPr>
            <w:tcW w:w="1052"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就读起止时间</w:t>
            </w:r>
          </w:p>
        </w:tc>
        <w:tc>
          <w:tcPr>
            <w:tcW w:w="1948" w:type="pct"/>
            <w:gridSpan w:val="4"/>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就读院校</w:t>
            </w:r>
          </w:p>
        </w:tc>
        <w:tc>
          <w:tcPr>
            <w:tcW w:w="1036"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获得学位学历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948" w:type="pct"/>
            <w:gridSpan w:val="4"/>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948" w:type="pct"/>
            <w:gridSpan w:val="4"/>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PPP项目经历</w:t>
            </w:r>
          </w:p>
        </w:tc>
        <w:tc>
          <w:tcPr>
            <w:tcW w:w="1052" w:type="pct"/>
            <w:gridSpan w:val="2"/>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项目与政府实施机构名称</w:t>
            </w:r>
          </w:p>
        </w:tc>
        <w:tc>
          <w:tcPr>
            <w:tcW w:w="1948" w:type="pct"/>
            <w:gridSpan w:val="4"/>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本人角色与主要工作</w:t>
            </w:r>
          </w:p>
        </w:tc>
        <w:tc>
          <w:tcPr>
            <w:tcW w:w="1036"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服务对象名称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both"/>
              <w:rPr>
                <w:rFonts w:cs="仿宋" w:asciiTheme="minorEastAsia" w:hAnsiTheme="minorEastAsia" w:eastAsiaTheme="minorEastAsia"/>
                <w:sz w:val="24"/>
                <w:szCs w:val="24"/>
              </w:rPr>
            </w:pPr>
          </w:p>
        </w:tc>
        <w:tc>
          <w:tcPr>
            <w:tcW w:w="1948" w:type="pct"/>
            <w:gridSpan w:val="4"/>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both"/>
              <w:rPr>
                <w:rFonts w:cs="仿宋" w:asciiTheme="minorEastAsia" w:hAnsiTheme="minorEastAsia" w:eastAsiaTheme="minorEastAsia"/>
                <w:sz w:val="24"/>
                <w:szCs w:val="24"/>
              </w:rPr>
            </w:pPr>
          </w:p>
        </w:tc>
        <w:tc>
          <w:tcPr>
            <w:tcW w:w="1948" w:type="pct"/>
            <w:gridSpan w:val="4"/>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在PPP相关专业技术团体等单位任职、兼职情况</w:t>
            </w:r>
          </w:p>
        </w:tc>
        <w:tc>
          <w:tcPr>
            <w:tcW w:w="1052" w:type="pct"/>
            <w:gridSpan w:val="2"/>
            <w:vAlign w:val="center"/>
          </w:tcPr>
          <w:p>
            <w:pPr>
              <w:widowControl w:val="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起止时间</w:t>
            </w:r>
          </w:p>
        </w:tc>
        <w:tc>
          <w:tcPr>
            <w:tcW w:w="1948" w:type="pct"/>
            <w:gridSpan w:val="4"/>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任职、兼职、聘职单位名称</w:t>
            </w:r>
          </w:p>
        </w:tc>
        <w:tc>
          <w:tcPr>
            <w:tcW w:w="1036" w:type="pc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948" w:type="pct"/>
            <w:gridSpan w:val="4"/>
            <w:vAlign w:val="center"/>
          </w:tcPr>
          <w:p>
            <w:pPr>
              <w:widowControl w:val="0"/>
              <w:jc w:val="center"/>
              <w:rPr>
                <w:rFonts w:cs="仿宋" w:asciiTheme="minorEastAsia" w:hAnsiTheme="minorEastAsia" w:eastAsiaTheme="minorEastAsia"/>
                <w:sz w:val="24"/>
                <w:szCs w:val="24"/>
              </w:rPr>
            </w:pPr>
          </w:p>
        </w:tc>
        <w:tc>
          <w:tcPr>
            <w:tcW w:w="1036" w:type="pct"/>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tcBorders>
              <w:bottom w:val="single" w:color="auto" w:sz="4" w:space="0"/>
            </w:tcBorders>
            <w:vAlign w:val="center"/>
          </w:tcPr>
          <w:p>
            <w:pPr>
              <w:widowControl w:val="0"/>
              <w:jc w:val="center"/>
              <w:rPr>
                <w:rFonts w:cs="仿宋" w:asciiTheme="minorEastAsia" w:hAnsiTheme="minorEastAsia" w:eastAsiaTheme="minorEastAsia"/>
                <w:sz w:val="24"/>
                <w:szCs w:val="24"/>
              </w:rPr>
            </w:pPr>
          </w:p>
        </w:tc>
        <w:tc>
          <w:tcPr>
            <w:tcW w:w="1052" w:type="pct"/>
            <w:gridSpan w:val="2"/>
            <w:tcBorders>
              <w:bottom w:val="single" w:color="auto" w:sz="4" w:space="0"/>
            </w:tcBorders>
            <w:vAlign w:val="center"/>
          </w:tcPr>
          <w:p>
            <w:pPr>
              <w:widowControl w:val="0"/>
              <w:jc w:val="center"/>
              <w:rPr>
                <w:rFonts w:cs="仿宋" w:asciiTheme="minorEastAsia" w:hAnsiTheme="minorEastAsia" w:eastAsiaTheme="minorEastAsia"/>
                <w:sz w:val="24"/>
                <w:szCs w:val="24"/>
              </w:rPr>
            </w:pPr>
          </w:p>
        </w:tc>
        <w:tc>
          <w:tcPr>
            <w:tcW w:w="1948" w:type="pct"/>
            <w:gridSpan w:val="4"/>
            <w:tcBorders>
              <w:bottom w:val="single" w:color="auto" w:sz="4" w:space="0"/>
            </w:tcBorders>
            <w:vAlign w:val="center"/>
          </w:tcPr>
          <w:p>
            <w:pPr>
              <w:widowControl w:val="0"/>
              <w:jc w:val="center"/>
              <w:rPr>
                <w:rFonts w:cs="仿宋" w:asciiTheme="minorEastAsia" w:hAnsiTheme="minorEastAsia" w:eastAsiaTheme="minorEastAsia"/>
                <w:sz w:val="24"/>
                <w:szCs w:val="24"/>
              </w:rPr>
            </w:pPr>
          </w:p>
        </w:tc>
        <w:tc>
          <w:tcPr>
            <w:tcW w:w="1036" w:type="pct"/>
            <w:tcBorders>
              <w:bottom w:val="single" w:color="auto" w:sz="4" w:space="0"/>
            </w:tcBorders>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专业领域著作、论文和成果（优先列PPP相关的）</w:t>
            </w:r>
          </w:p>
        </w:tc>
        <w:tc>
          <w:tcPr>
            <w:tcW w:w="1052"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课题</w:t>
            </w:r>
          </w:p>
        </w:tc>
        <w:tc>
          <w:tcPr>
            <w:tcW w:w="1948" w:type="pct"/>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著作</w:t>
            </w:r>
          </w:p>
        </w:tc>
        <w:tc>
          <w:tcPr>
            <w:tcW w:w="103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c>
          <w:tcPr>
            <w:tcW w:w="1052"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c>
          <w:tcPr>
            <w:tcW w:w="1948" w:type="pct"/>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c>
          <w:tcPr>
            <w:tcW w:w="103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c>
          <w:tcPr>
            <w:tcW w:w="1052"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c>
          <w:tcPr>
            <w:tcW w:w="1948" w:type="pct"/>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c>
          <w:tcPr>
            <w:tcW w:w="103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63" w:type="pct"/>
            <w:vMerge w:val="restart"/>
            <w:tcBorders>
              <w:top w:val="single" w:color="auto" w:sz="4" w:space="0"/>
            </w:tcBorders>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相关领域专业技术执业或职业资格（1）</w:t>
            </w:r>
          </w:p>
        </w:tc>
        <w:tc>
          <w:tcPr>
            <w:tcW w:w="1052" w:type="pct"/>
            <w:gridSpan w:val="2"/>
            <w:tcBorders>
              <w:top w:val="single" w:color="auto" w:sz="4" w:space="0"/>
            </w:tcBorders>
            <w:vAlign w:val="center"/>
          </w:tcPr>
          <w:p>
            <w:pPr>
              <w:widowControl w:val="0"/>
              <w:jc w:val="center"/>
              <w:rPr>
                <w:rFonts w:cs="仿宋" w:asciiTheme="minorEastAsia" w:hAnsiTheme="minorEastAsia" w:eastAsiaTheme="minorEastAsia"/>
                <w:sz w:val="24"/>
                <w:szCs w:val="24"/>
              </w:rPr>
            </w:pPr>
          </w:p>
        </w:tc>
        <w:tc>
          <w:tcPr>
            <w:tcW w:w="1276" w:type="pct"/>
            <w:gridSpan w:val="3"/>
            <w:tcBorders>
              <w:top w:val="single" w:color="auto" w:sz="4" w:space="0"/>
            </w:tcBorders>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发证单位及证书号</w:t>
            </w:r>
          </w:p>
        </w:tc>
        <w:tc>
          <w:tcPr>
            <w:tcW w:w="1708" w:type="pct"/>
            <w:gridSpan w:val="2"/>
            <w:tcBorders>
              <w:top w:val="single" w:color="auto" w:sz="4" w:space="0"/>
            </w:tcBorders>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276" w:type="pct"/>
            <w:gridSpan w:val="3"/>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发证时间-有效期</w:t>
            </w:r>
          </w:p>
        </w:tc>
        <w:tc>
          <w:tcPr>
            <w:tcW w:w="1708" w:type="pct"/>
            <w:gridSpan w:val="2"/>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相关领域专业技术执业或职业资格（2）</w:t>
            </w: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276" w:type="pct"/>
            <w:gridSpan w:val="3"/>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发证单位及证书号</w:t>
            </w:r>
          </w:p>
        </w:tc>
        <w:tc>
          <w:tcPr>
            <w:tcW w:w="1708" w:type="pct"/>
            <w:gridSpan w:val="2"/>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276" w:type="pct"/>
            <w:gridSpan w:val="3"/>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发证时间-有效期</w:t>
            </w:r>
          </w:p>
        </w:tc>
        <w:tc>
          <w:tcPr>
            <w:tcW w:w="1708" w:type="pct"/>
            <w:gridSpan w:val="2"/>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PPP相关领域其他证书名称及编号（1）</w:t>
            </w: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276" w:type="pct"/>
            <w:gridSpan w:val="3"/>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发证单位及证书号</w:t>
            </w:r>
          </w:p>
        </w:tc>
        <w:tc>
          <w:tcPr>
            <w:tcW w:w="1708" w:type="pct"/>
            <w:gridSpan w:val="2"/>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276" w:type="pct"/>
            <w:gridSpan w:val="3"/>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发证时间-有效期</w:t>
            </w:r>
          </w:p>
        </w:tc>
        <w:tc>
          <w:tcPr>
            <w:tcW w:w="1708" w:type="pct"/>
            <w:gridSpan w:val="2"/>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restart"/>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PPP相关领域其他证书名称及编号（2）</w:t>
            </w: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276" w:type="pct"/>
            <w:gridSpan w:val="3"/>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发证单位及证书号</w:t>
            </w:r>
          </w:p>
        </w:tc>
        <w:tc>
          <w:tcPr>
            <w:tcW w:w="1708" w:type="pct"/>
            <w:gridSpan w:val="2"/>
            <w:vAlign w:val="center"/>
          </w:tcPr>
          <w:p>
            <w:pPr>
              <w:widowControl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pct"/>
            <w:vMerge w:val="continue"/>
            <w:vAlign w:val="center"/>
          </w:tcPr>
          <w:p>
            <w:pPr>
              <w:widowControl w:val="0"/>
              <w:jc w:val="center"/>
              <w:rPr>
                <w:rFonts w:cs="仿宋" w:asciiTheme="minorEastAsia" w:hAnsiTheme="minorEastAsia" w:eastAsiaTheme="minorEastAsia"/>
                <w:sz w:val="24"/>
                <w:szCs w:val="24"/>
              </w:rPr>
            </w:pPr>
          </w:p>
        </w:tc>
        <w:tc>
          <w:tcPr>
            <w:tcW w:w="1052" w:type="pct"/>
            <w:gridSpan w:val="2"/>
            <w:vAlign w:val="center"/>
          </w:tcPr>
          <w:p>
            <w:pPr>
              <w:widowControl w:val="0"/>
              <w:jc w:val="center"/>
              <w:rPr>
                <w:rFonts w:cs="仿宋" w:asciiTheme="minorEastAsia" w:hAnsiTheme="minorEastAsia" w:eastAsiaTheme="minorEastAsia"/>
                <w:sz w:val="24"/>
                <w:szCs w:val="24"/>
              </w:rPr>
            </w:pPr>
          </w:p>
        </w:tc>
        <w:tc>
          <w:tcPr>
            <w:tcW w:w="1276" w:type="pct"/>
            <w:gridSpan w:val="3"/>
            <w:vAlign w:val="center"/>
          </w:tcPr>
          <w:p>
            <w:pPr>
              <w:widowControl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发证时间-有效期</w:t>
            </w:r>
          </w:p>
        </w:tc>
        <w:tc>
          <w:tcPr>
            <w:tcW w:w="1708" w:type="pct"/>
            <w:gridSpan w:val="2"/>
            <w:vAlign w:val="center"/>
          </w:tcPr>
          <w:p>
            <w:pPr>
              <w:widowControl w:val="0"/>
              <w:jc w:val="center"/>
              <w:rPr>
                <w:rFonts w:cs="仿宋" w:asciiTheme="minorEastAsia" w:hAnsiTheme="minorEastAsia" w:eastAsiaTheme="minorEastAsia"/>
                <w:sz w:val="24"/>
                <w:szCs w:val="24"/>
              </w:rPr>
            </w:pPr>
          </w:p>
        </w:tc>
      </w:tr>
    </w:tbl>
    <w:p>
      <w:pPr>
        <w:spacing w:before="60" w:line="221" w:lineRule="auto"/>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pPr>
    </w:p>
    <w:tbl>
      <w:tblPr>
        <w:tblStyle w:val="8"/>
        <w:tblW w:w="515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92"/>
        <w:gridCol w:w="1699"/>
        <w:gridCol w:w="708"/>
        <w:gridCol w:w="4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5000" w:type="pct"/>
            <w:gridSpan w:val="4"/>
          </w:tcPr>
          <w:p>
            <w:pPr>
              <w:spacing w:before="130" w:line="217" w:lineRule="auto"/>
              <w:ind w:left="3590"/>
              <w:rPr>
                <w:rFonts w:cs="仿宋" w:asciiTheme="minorEastAsia" w:hAnsiTheme="minorEastAsia" w:eastAsiaTheme="minorEastAsia"/>
                <w:sz w:val="24"/>
                <w:szCs w:val="24"/>
              </w:rPr>
            </w:pPr>
            <w:r>
              <w:rPr>
                <w:rFonts w:cs="仿宋" w:asciiTheme="minorEastAsia" w:hAnsiTheme="minorEastAsia" w:eastAsiaTheme="minorEastAsia"/>
                <w:spacing w:val="-1"/>
                <w:sz w:val="24"/>
                <w:szCs w:val="24"/>
              </w:rPr>
              <w:t>其他需要说明的情况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5000" w:type="pct"/>
            <w:gridSpan w:val="4"/>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jc w:val="center"/>
        </w:trPr>
        <w:tc>
          <w:tcPr>
            <w:tcW w:w="5000" w:type="pct"/>
            <w:gridSpan w:val="4"/>
          </w:tcPr>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rPr>
              <w:t>本</w:t>
            </w:r>
            <w:r>
              <w:rPr>
                <w:rFonts w:cs="仿宋" w:asciiTheme="minorEastAsia" w:hAnsiTheme="minorEastAsia" w:eastAsiaTheme="minorEastAsia"/>
                <w:spacing w:val="-11"/>
                <w:sz w:val="24"/>
                <w:szCs w:val="24"/>
              </w:rPr>
              <w:t>人承诺：</w:t>
            </w:r>
          </w:p>
          <w:p>
            <w:pPr>
              <w:spacing w:before="26" w:line="218" w:lineRule="auto"/>
              <w:ind w:left="630"/>
              <w:rPr>
                <w:rFonts w:cs="仿宋" w:asciiTheme="minorEastAsia" w:hAnsiTheme="minorEastAsia" w:eastAsiaTheme="minorEastAsia"/>
                <w:sz w:val="24"/>
                <w:szCs w:val="24"/>
              </w:rPr>
            </w:pPr>
            <w:r>
              <w:rPr>
                <w:rFonts w:cs="仿宋" w:asciiTheme="minorEastAsia" w:hAnsiTheme="minorEastAsia" w:eastAsiaTheme="minorEastAsia"/>
                <w:spacing w:val="-6"/>
                <w:sz w:val="24"/>
                <w:szCs w:val="24"/>
              </w:rPr>
              <w:t>以上情况</w:t>
            </w:r>
            <w:r>
              <w:rPr>
                <w:rFonts w:cs="仿宋" w:asciiTheme="minorEastAsia" w:hAnsiTheme="minorEastAsia" w:eastAsiaTheme="minorEastAsia"/>
                <w:spacing w:val="-4"/>
                <w:sz w:val="24"/>
                <w:szCs w:val="24"/>
              </w:rPr>
              <w:t>均</w:t>
            </w:r>
            <w:r>
              <w:rPr>
                <w:rFonts w:cs="仿宋" w:asciiTheme="minorEastAsia" w:hAnsiTheme="minorEastAsia" w:eastAsiaTheme="minorEastAsia"/>
                <w:spacing w:val="-3"/>
                <w:sz w:val="24"/>
                <w:szCs w:val="24"/>
              </w:rPr>
              <w:t>为属实，如有不实，一切后果由我本人承担。</w:t>
            </w:r>
          </w:p>
          <w:p>
            <w:pPr>
              <w:spacing w:before="27" w:line="254" w:lineRule="auto"/>
              <w:ind w:left="112" w:right="105" w:firstLine="491"/>
              <w:rPr>
                <w:rFonts w:cs="仿宋" w:asciiTheme="minorEastAsia" w:hAnsiTheme="minorEastAsia" w:eastAsiaTheme="minorEastAsia"/>
                <w:sz w:val="24"/>
                <w:szCs w:val="24"/>
              </w:rPr>
            </w:pPr>
            <w:r>
              <w:rPr>
                <w:rFonts w:cs="仿宋" w:asciiTheme="minorEastAsia" w:hAnsiTheme="minorEastAsia" w:eastAsiaTheme="minorEastAsia"/>
                <w:spacing w:val="23"/>
                <w:sz w:val="24"/>
                <w:szCs w:val="24"/>
              </w:rPr>
              <w:t>如</w:t>
            </w:r>
            <w:r>
              <w:rPr>
                <w:rFonts w:cs="仿宋" w:asciiTheme="minorEastAsia" w:hAnsiTheme="minorEastAsia" w:eastAsiaTheme="minorEastAsia"/>
                <w:spacing w:val="13"/>
                <w:sz w:val="24"/>
                <w:szCs w:val="24"/>
              </w:rPr>
              <w:t>果成为专家库专家，我将遵守相关法规，恪守职业道</w:t>
            </w:r>
            <w:r>
              <w:rPr>
                <w:rFonts w:cs="仿宋" w:asciiTheme="minorEastAsia" w:hAnsiTheme="minorEastAsia" w:eastAsiaTheme="minorEastAsia"/>
                <w:spacing w:val="-4"/>
                <w:sz w:val="24"/>
                <w:szCs w:val="24"/>
              </w:rPr>
              <w:t>德，客</w:t>
            </w:r>
            <w:r>
              <w:rPr>
                <w:rFonts w:cs="仿宋" w:asciiTheme="minorEastAsia" w:hAnsiTheme="minorEastAsia" w:eastAsiaTheme="minorEastAsia"/>
                <w:spacing w:val="-2"/>
                <w:sz w:val="24"/>
                <w:szCs w:val="24"/>
              </w:rPr>
              <w:t>观、公正、诚实、廉洁地履行评标专家职责。</w:t>
            </w:r>
          </w:p>
          <w:p>
            <w:pPr>
              <w:spacing w:line="271" w:lineRule="auto"/>
              <w:rPr>
                <w:rFonts w:asciiTheme="minorEastAsia" w:hAnsiTheme="minorEastAsia" w:eastAsiaTheme="minorEastAsia"/>
                <w:sz w:val="20"/>
              </w:rPr>
            </w:pPr>
          </w:p>
          <w:p>
            <w:pPr>
              <w:spacing w:before="78" w:line="220" w:lineRule="auto"/>
              <w:ind w:left="7085"/>
              <w:rPr>
                <w:rFonts w:cs="仿宋" w:asciiTheme="minorEastAsia" w:hAnsiTheme="minorEastAsia" w:eastAsiaTheme="minorEastAsia"/>
                <w:sz w:val="24"/>
                <w:szCs w:val="24"/>
              </w:rPr>
            </w:pPr>
            <w:r>
              <w:rPr>
                <w:rFonts w:cs="仿宋" w:asciiTheme="minorEastAsia" w:hAnsiTheme="minorEastAsia" w:eastAsiaTheme="minorEastAsia"/>
                <w:spacing w:val="-18"/>
                <w:sz w:val="24"/>
                <w:szCs w:val="24"/>
              </w:rPr>
              <w:t>签字：</w:t>
            </w:r>
          </w:p>
          <w:p>
            <w:pPr>
              <w:spacing w:before="78" w:line="218" w:lineRule="auto"/>
              <w:ind w:firstLine="6696" w:firstLineChars="27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0" w:hRule="atLeast"/>
          <w:jc w:val="center"/>
        </w:trPr>
        <w:tc>
          <w:tcPr>
            <w:tcW w:w="5000" w:type="pct"/>
            <w:gridSpan w:val="4"/>
          </w:tcPr>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审委员会意见：</w:t>
            </w:r>
          </w:p>
          <w:p>
            <w:pPr>
              <w:spacing w:line="249"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审委员会签字：</w:t>
            </w:r>
          </w:p>
          <w:p>
            <w:pPr>
              <w:spacing w:before="78" w:line="212" w:lineRule="auto"/>
              <w:ind w:firstLine="6448" w:firstLineChars="26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987" w:type="pct"/>
            <w:tcBorders>
              <w:bottom w:val="nil"/>
            </w:tcBorders>
            <w:vAlign w:val="center"/>
          </w:tcPr>
          <w:p>
            <w:pPr>
              <w:spacing w:before="78" w:line="218" w:lineRule="auto"/>
              <w:ind w:left="280"/>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评定结果</w:t>
            </w:r>
          </w:p>
        </w:tc>
        <w:tc>
          <w:tcPr>
            <w:tcW w:w="4013" w:type="pct"/>
            <w:gridSpan w:val="3"/>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987" w:type="pct"/>
          </w:tcPr>
          <w:p>
            <w:pPr>
              <w:spacing w:before="239" w:line="220" w:lineRule="auto"/>
              <w:ind w:left="287"/>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证</w:t>
            </w:r>
            <w:r>
              <w:rPr>
                <w:rFonts w:cs="仿宋" w:asciiTheme="minorEastAsia" w:hAnsiTheme="minorEastAsia" w:eastAsiaTheme="minorEastAsia"/>
                <w:spacing w:val="-4"/>
                <w:sz w:val="24"/>
                <w:szCs w:val="24"/>
              </w:rPr>
              <w:t>书编号</w:t>
            </w:r>
          </w:p>
        </w:tc>
        <w:tc>
          <w:tcPr>
            <w:tcW w:w="991" w:type="pct"/>
          </w:tcPr>
          <w:p>
            <w:pPr>
              <w:rPr>
                <w:rFonts w:asciiTheme="minorEastAsia" w:hAnsiTheme="minorEastAsia" w:eastAsiaTheme="minorEastAsia"/>
                <w:sz w:val="20"/>
              </w:rPr>
            </w:pPr>
          </w:p>
        </w:tc>
        <w:tc>
          <w:tcPr>
            <w:tcW w:w="413" w:type="pct"/>
          </w:tcPr>
          <w:p>
            <w:pPr>
              <w:spacing w:before="240" w:line="218" w:lineRule="auto"/>
              <w:ind w:left="125"/>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聘</w:t>
            </w:r>
            <w:r>
              <w:rPr>
                <w:rFonts w:cs="仿宋" w:asciiTheme="minorEastAsia" w:hAnsiTheme="minorEastAsia" w:eastAsiaTheme="minorEastAsia"/>
                <w:spacing w:val="-3"/>
                <w:sz w:val="24"/>
                <w:szCs w:val="24"/>
              </w:rPr>
              <w:t>期</w:t>
            </w:r>
          </w:p>
        </w:tc>
        <w:tc>
          <w:tcPr>
            <w:tcW w:w="2609" w:type="pct"/>
          </w:tcPr>
          <w:p>
            <w:pPr>
              <w:spacing w:before="240" w:line="218" w:lineRule="auto"/>
              <w:ind w:left="684"/>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 xml:space="preserve">年   月   日至   </w:t>
            </w:r>
            <w:r>
              <w:rPr>
                <w:rFonts w:cs="仿宋" w:asciiTheme="minorEastAsia" w:hAnsiTheme="minorEastAsia" w:eastAsiaTheme="minorEastAsia"/>
                <w:spacing w:val="1"/>
                <w:sz w:val="24"/>
                <w:szCs w:val="24"/>
              </w:rPr>
              <w:t>年    月   日</w:t>
            </w:r>
          </w:p>
        </w:tc>
      </w:tr>
    </w:tbl>
    <w:p>
      <w:pPr>
        <w:spacing w:before="60" w:line="221" w:lineRule="auto"/>
        <w:ind w:left="439"/>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t>提</w:t>
      </w:r>
      <w:r>
        <w:rPr>
          <w:rFonts w:cs="仿宋" w:asciiTheme="minorEastAsia" w:hAnsiTheme="minorEastAsia" w:eastAsiaTheme="minorEastAsia"/>
          <w:spacing w:val="-12"/>
          <w:sz w:val="24"/>
          <w:szCs w:val="24"/>
          <w14:textOutline w14:w="4356" w14:cap="flat" w14:cmpd="sng" w14:algn="ctr">
            <w14:solidFill>
              <w14:srgbClr w14:val="000000"/>
            </w14:solidFill>
            <w14:prstDash w14:val="solid"/>
            <w14:miter w14:val="0"/>
          </w14:textOutline>
        </w:rPr>
        <w:t>示：</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6"/>
          <w:sz w:val="24"/>
          <w:szCs w:val="24"/>
          <w14:textOutline w14:w="4356" w14:cap="flat" w14:cmpd="sng" w14:algn="ctr">
            <w14:solidFill>
              <w14:srgbClr w14:val="000000"/>
            </w14:solidFill>
            <w14:prstDash w14:val="solid"/>
            <w14:miter w14:val="0"/>
          </w14:textOutline>
        </w:rPr>
        <w:t>1、需附</w:t>
      </w:r>
      <w:r>
        <w:rPr>
          <w:rFonts w:cs="仿宋" w:asciiTheme="minorEastAsia" w:hAnsiTheme="minorEastAsia" w:eastAsiaTheme="minorEastAsia"/>
          <w:spacing w:val="4"/>
          <w:sz w:val="24"/>
          <w:szCs w:val="24"/>
          <w14:textOutline w14:w="4356" w14:cap="flat" w14:cmpd="sng" w14:algn="ctr">
            <w14:solidFill>
              <w14:srgbClr w14:val="000000"/>
            </w14:solidFill>
            <w14:prstDash w14:val="solid"/>
            <w14:miter w14:val="0"/>
          </w14:textOutline>
        </w:rPr>
        <w:t>上</w:t>
      </w:r>
      <w:r>
        <w:rPr>
          <w:rFonts w:cs="仿宋" w:asciiTheme="minorEastAsia" w:hAnsiTheme="minorEastAsia" w:eastAsiaTheme="minorEastAsia"/>
          <w:spacing w:val="3"/>
          <w:sz w:val="24"/>
          <w:szCs w:val="24"/>
          <w14:textOutline w14:w="4356" w14:cap="flat" w14:cmpd="sng" w14:algn="ctr">
            <w14:solidFill>
              <w14:srgbClr w14:val="000000"/>
            </w14:solidFill>
            <w14:prstDash w14:val="solid"/>
            <w14:miter w14:val="0"/>
          </w14:textOutline>
        </w:rPr>
        <w:t>身份证、学历、职称、职业资格证书等相关证件扫描件，以及</w:t>
      </w:r>
      <w:r>
        <w:rPr>
          <w:rFonts w:cs="仿宋" w:asciiTheme="minorEastAsia" w:hAnsiTheme="minorEastAsia" w:eastAsiaTheme="minorEastAsia"/>
          <w:spacing w:val="-2"/>
          <w:sz w:val="24"/>
          <w:szCs w:val="24"/>
          <w14:textOutline w14:w="4356" w14:cap="flat" w14:cmpd="sng" w14:algn="ctr">
            <w14:solidFill>
              <w14:srgbClr w14:val="000000"/>
            </w14:solidFill>
            <w14:prstDash w14:val="solid"/>
            <w14:miter w14:val="0"/>
          </w14:textOutline>
        </w:rPr>
        <w:t>其他符合入库条件的相关证明材料、业绩等</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。（本公告页码第3</w:t>
      </w:r>
      <w:r>
        <w:rPr>
          <w:rFonts w:hint="eastAsia"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-4页）</w:t>
      </w:r>
    </w:p>
    <w:p>
      <w:r>
        <w:rPr>
          <w:rFonts w:cs="仿宋" w:asciiTheme="minorEastAsia" w:hAnsiTheme="minorEastAsia" w:eastAsiaTheme="minorEastAsia"/>
          <w:spacing w:val="-1"/>
          <w:sz w:val="24"/>
          <w:szCs w:val="24"/>
          <w14:textOutline w14:w="4356" w14:cap="flat" w14:cmpd="sng" w14:algn="ctr">
            <w14:solidFill>
              <w14:srgbClr w14:val="000000"/>
            </w14:solidFill>
            <w14:prstDash w14:val="solid"/>
            <w14:miter w14:val="0"/>
          </w14:textOutline>
        </w:rPr>
        <w:t>2、完整电子版</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发指定信箱。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2FhZmJkZDgyOTBjOTE3NDI5Yzg4ZWI0ZWRjZGIifQ=="/>
  </w:docVars>
  <w:rsids>
    <w:rsidRoot w:val="6E4D38A8"/>
    <w:rsid w:val="6E4D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1"/>
    <w:next w:val="3"/>
    <w:qFormat/>
    <w:uiPriority w:val="0"/>
    <w:rPr>
      <w:rFonts w:ascii="宋体" w:hAnsi="宋体" w:cs="宋体"/>
      <w:sz w:val="24"/>
    </w:r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2023-03-20T02:07:00Z</dcterms:created>
  <dc:creator>王者风范18638009627</dc:creator>
  <cp:lastModifiedBy>王者风范18638009627</cp:lastModifiedBy>
  <dcterms:modified xsi:type="dcterms:W3CDTF">2023-03-20T02:08:42Z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F64854A5651A4275BB701BFA1ED6E498</vt:lpwstr>
  </property>
</Properties>
</file>